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pacing w:after="40" w:before="0" w:line="264" w:lineRule="auto"/>
        <w:ind w:left="-220" w:right="-220" w:firstLine="0"/>
        <w:jc w:val="center"/>
        <w:rPr>
          <w:rFonts w:ascii="Roboto" w:cs="Roboto" w:eastAsia="Roboto" w:hAnsi="Roboto"/>
          <w:b w:val="1"/>
          <w:color w:val="212529"/>
        </w:rPr>
      </w:pPr>
      <w:bookmarkStart w:colFirst="0" w:colLast="0" w:name="_q5t6g1lwba65" w:id="0"/>
      <w:bookmarkEnd w:id="0"/>
      <w:r w:rsidDel="00000000" w:rsidR="00000000" w:rsidRPr="00000000">
        <w:rPr>
          <w:rFonts w:ascii="Roboto" w:cs="Roboto" w:eastAsia="Roboto" w:hAnsi="Roboto"/>
          <w:b w:val="1"/>
          <w:color w:val="212529"/>
          <w:rtl w:val="0"/>
        </w:rPr>
        <w:t xml:space="preserve">Политика в отношении обработки персональных данных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220" w:right="-220" w:firstLine="0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4">
      <w:pPr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Киселева Александра Александровича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(далее – Оператор).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https://флора36.рф/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-220" w:right="-220" w:firstLine="0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2. Основные понятия, используемые в Политике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https://флора36.рф/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https://флора36.рф/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Пользователь – любой посетитель веб-сайта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https://флора36.рф/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000000" w:rsidDel="00000000" w:rsidP="00000000" w:rsidRDefault="00000000" w:rsidRPr="00000000" w14:paraId="00000016">
      <w:pPr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-220" w:right="-220" w:firstLine="0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3. Оператор может обрабатывать следующие персональные данные Пользователя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Фамилия, имя, отчество;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Номера телефонов;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Вышеперечисленные данные далее по тексту Политики объединены общим понятием Персональные данные.</w:t>
      </w:r>
    </w:p>
    <w:p w:rsidR="00000000" w:rsidDel="00000000" w:rsidP="00000000" w:rsidRDefault="00000000" w:rsidRPr="00000000" w14:paraId="0000001C">
      <w:pPr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left="-220" w:right="-220" w:firstLine="0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4. Цели обработки персональных данных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Цель обработки персональных данных Пользователя —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заключение, исполнение и прекращение гражданско-правовых договоров.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89092151348@yandex.ru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с пометкой «Отказ от уведомлениях о новых продуктах и услугах и специальных предложениях».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000000" w:rsidDel="00000000" w:rsidP="00000000" w:rsidRDefault="00000000" w:rsidRPr="00000000" w14:paraId="00000021">
      <w:pPr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left="-220" w:right="-220" w:firstLine="0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5. Правовые основания обработки персональных данных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https://флора36.рф/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000000" w:rsidDel="00000000" w:rsidP="00000000" w:rsidRDefault="00000000" w:rsidRPr="00000000" w14:paraId="00000025">
      <w:pPr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-220" w:right="-220" w:firstLine="0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6. Порядок сбора, хранения, передачи и других видов обработки персональных данных</w:t>
      </w:r>
    </w:p>
    <w:p w:rsidR="00000000" w:rsidDel="00000000" w:rsidP="00000000" w:rsidRDefault="00000000" w:rsidRPr="00000000" w14:paraId="00000027">
      <w:pPr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89092151348@yandex.ru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с пометкой «Актуализация персональных данных».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89092151348@yandex.ru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с пометкой «Отзыв согласия на обработку персональных данных».</w:t>
      </w:r>
    </w:p>
    <w:p w:rsidR="00000000" w:rsidDel="00000000" w:rsidP="00000000" w:rsidRDefault="00000000" w:rsidRPr="00000000" w14:paraId="0000002C">
      <w:pPr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ind w:left="-220" w:right="-220" w:firstLine="0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7. Трансграничная передача персональных данных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000000" w:rsidDel="00000000" w:rsidP="00000000" w:rsidRDefault="00000000" w:rsidRPr="00000000" w14:paraId="00000030">
      <w:pPr>
        <w:ind w:left="-220" w:right="-220" w:firstLine="0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ind w:left="-220" w:right="-220" w:firstLine="0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8. Заключительные положения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89092151348@yandex.ru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500" w:right="-2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Актуальная версия Политики в свободном доступе расположена в сети Интернет по адресу 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shd w:fill="fcf8e3" w:val="clear"/>
          <w:rtl w:val="0"/>
        </w:rPr>
        <w:t xml:space="preserve">https://флора36.рф/policy.docx</w:t>
      </w: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